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62D" w:rsidRPr="00FF162D" w:rsidRDefault="00FF162D" w:rsidP="00FF16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Публичный отчёт</w:t>
      </w:r>
    </w:p>
    <w:p w:rsidR="00FF162D" w:rsidRPr="00FF162D" w:rsidRDefault="00FF162D" w:rsidP="00FF16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62D">
        <w:rPr>
          <w:rFonts w:ascii="Times New Roman" w:hAnsi="Times New Roman" w:cs="Times New Roman"/>
          <w:b/>
          <w:bCs/>
          <w:sz w:val="24"/>
          <w:szCs w:val="24"/>
        </w:rPr>
        <w:t xml:space="preserve"> МБДОУ «Детский сад № 54 комбинированного вида с татарским языком воспитания и обучения» Советского района г. Казани</w:t>
      </w:r>
    </w:p>
    <w:p w:rsidR="00FF162D" w:rsidRPr="00FF162D" w:rsidRDefault="00FF162D" w:rsidP="00FF16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62D">
        <w:rPr>
          <w:rFonts w:ascii="Times New Roman" w:hAnsi="Times New Roman" w:cs="Times New Roman"/>
          <w:b/>
          <w:bCs/>
          <w:sz w:val="24"/>
          <w:szCs w:val="24"/>
        </w:rPr>
        <w:t>за 2017 -2018 учебный год.</w:t>
      </w:r>
    </w:p>
    <w:p w:rsidR="00FF162D" w:rsidRPr="00FF162D" w:rsidRDefault="00FF162D" w:rsidP="00FF16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В основу работы  дошкольного учреждения были заложены задачи, которые  обеспечивают  единство  воспитательных, развивающих и  обучающих  целей и  задач  процесса  образования  детей  дошкольного  возраста.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С начала учебного года коллектив детского сада строил свою работу с учетом реализации основных задач ФГОС ДО. 31 августа 2017г. были  приняты на педагогическом совете №1  планы работ учреждения на учебный год. 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Деятельность ДОУ осуществлялась в соответствии с годовым планом работы.  В 2017-2018 учебном году коллектив  детского сада решал следующие </w:t>
      </w:r>
      <w:r w:rsidRPr="00FF162D">
        <w:rPr>
          <w:rFonts w:ascii="Times New Roman" w:hAnsi="Times New Roman" w:cs="Times New Roman"/>
          <w:b/>
          <w:sz w:val="24"/>
          <w:szCs w:val="24"/>
        </w:rPr>
        <w:t>задачи</w:t>
      </w:r>
      <w:r w:rsidRPr="00FF162D">
        <w:rPr>
          <w:rFonts w:ascii="Times New Roman" w:hAnsi="Times New Roman" w:cs="Times New Roman"/>
          <w:sz w:val="24"/>
          <w:szCs w:val="24"/>
        </w:rPr>
        <w:t>: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  <w:lang w:val="tt-RU"/>
        </w:rPr>
        <w:t xml:space="preserve">1. </w:t>
      </w:r>
      <w:r w:rsidRPr="00FF162D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педагогов, готовности к профессиональному росту. Создание условий в ДОУ для проявления творческого потенциала педагогов в рамках инновационной деятельности.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F162D">
        <w:rPr>
          <w:rFonts w:ascii="Times New Roman" w:hAnsi="Times New Roman" w:cs="Times New Roman"/>
          <w:sz w:val="24"/>
          <w:szCs w:val="24"/>
          <w:lang w:val="tt-RU"/>
        </w:rPr>
        <w:t>2. Оптимиза</w:t>
      </w:r>
      <w:r w:rsidRPr="00FF162D">
        <w:rPr>
          <w:rFonts w:ascii="Times New Roman" w:hAnsi="Times New Roman" w:cs="Times New Roman"/>
          <w:sz w:val="24"/>
          <w:szCs w:val="24"/>
        </w:rPr>
        <w:t>ц</w:t>
      </w:r>
      <w:r w:rsidRPr="00FF162D">
        <w:rPr>
          <w:rFonts w:ascii="Times New Roman" w:hAnsi="Times New Roman" w:cs="Times New Roman"/>
          <w:sz w:val="24"/>
          <w:szCs w:val="24"/>
          <w:lang w:val="tt-RU"/>
        </w:rPr>
        <w:t xml:space="preserve">ия речевого развития </w:t>
      </w:r>
      <w:r w:rsidRPr="00FF162D">
        <w:rPr>
          <w:rFonts w:ascii="Times New Roman" w:hAnsi="Times New Roman" w:cs="Times New Roman"/>
          <w:sz w:val="24"/>
          <w:szCs w:val="24"/>
        </w:rPr>
        <w:t xml:space="preserve"> детей дошкольного возраста через театрализованную деятельность,  с использованием УМК по обучению детей двум государственным языкам РТ.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F162D">
        <w:rPr>
          <w:rFonts w:ascii="Times New Roman" w:hAnsi="Times New Roman" w:cs="Times New Roman"/>
          <w:sz w:val="24"/>
          <w:szCs w:val="24"/>
        </w:rPr>
        <w:t>3. Активизация работы по национальному воспитанию через приобщение воспитанников к культурным ценностям и традициям своего народа, с учетом этнокультурной региональной составляющей.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F162D">
        <w:rPr>
          <w:rFonts w:ascii="Times New Roman" w:hAnsi="Times New Roman" w:cs="Times New Roman"/>
          <w:sz w:val="24"/>
          <w:szCs w:val="24"/>
          <w:lang w:val="tt-RU"/>
        </w:rPr>
        <w:t xml:space="preserve">4. </w:t>
      </w:r>
      <w:r w:rsidRPr="00FF162D">
        <w:rPr>
          <w:rFonts w:ascii="Times New Roman" w:hAnsi="Times New Roman" w:cs="Times New Roman"/>
          <w:sz w:val="24"/>
          <w:szCs w:val="24"/>
        </w:rPr>
        <w:t xml:space="preserve">Создание условий для сохранения и укрепления здоровья воспитанников через реализацию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F162D">
        <w:rPr>
          <w:rFonts w:ascii="Times New Roman" w:hAnsi="Times New Roman" w:cs="Times New Roman"/>
          <w:sz w:val="24"/>
          <w:szCs w:val="24"/>
        </w:rPr>
        <w:t xml:space="preserve"> технологий. 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sz w:val="24"/>
          <w:szCs w:val="24"/>
          <w:lang w:val="ru-RU"/>
        </w:rPr>
        <w:t>План включал в себя все основные направления:</w:t>
      </w:r>
    </w:p>
    <w:p w:rsidR="00FF162D" w:rsidRPr="00FF162D" w:rsidRDefault="00FF162D" w:rsidP="00FF162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sz w:val="24"/>
          <w:szCs w:val="24"/>
          <w:lang w:val="ru-RU"/>
        </w:rPr>
        <w:t>Работа с педагогическим коллективом проводилась, через наблюдения, анкетирование, оценку уровня взглядов на педагогические и коррекционные проблемы.</w:t>
      </w:r>
    </w:p>
    <w:p w:rsidR="00FF162D" w:rsidRPr="00FF162D" w:rsidRDefault="00FF162D" w:rsidP="00FF162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sz w:val="24"/>
          <w:szCs w:val="24"/>
          <w:lang w:val="ru-RU"/>
        </w:rPr>
        <w:t>Наиболее важные педагогические проблемы воспитания и обучения анализировались и рассматривались на педагогических советах. Анализ, координация деятельности, создание положительных мотивационных установок, всех участников педагогического процесса, способствовали выполнению поставленных задач.</w:t>
      </w:r>
    </w:p>
    <w:p w:rsidR="00FF162D" w:rsidRPr="00FF162D" w:rsidRDefault="00FF162D" w:rsidP="00FF162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sz w:val="24"/>
          <w:szCs w:val="24"/>
          <w:lang w:val="ru-RU"/>
        </w:rPr>
        <w:t>Расстановка кадров осуществлялась с учетом профессиональной подготовленности и психологической совместимости.</w:t>
      </w:r>
    </w:p>
    <w:p w:rsidR="00FF162D" w:rsidRPr="00FF162D" w:rsidRDefault="00FF162D" w:rsidP="00FF162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Периодически проводились планерки, производственные собрания по проблемам и организационно управленческой деятельности учреждения. </w:t>
      </w:r>
    </w:p>
    <w:p w:rsidR="00FF162D" w:rsidRPr="00FF162D" w:rsidRDefault="00FF162D" w:rsidP="00FF162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sz w:val="24"/>
          <w:szCs w:val="24"/>
          <w:lang w:val="ru-RU"/>
        </w:rPr>
        <w:t>Осуществлялся контроль за деятельностью педагогического и обслуживающего персонала.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Комплектование групп</w:t>
      </w:r>
    </w:p>
    <w:tbl>
      <w:tblPr>
        <w:tblW w:w="969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579"/>
        <w:gridCol w:w="1041"/>
        <w:gridCol w:w="1301"/>
        <w:gridCol w:w="1027"/>
        <w:gridCol w:w="1080"/>
        <w:gridCol w:w="953"/>
        <w:gridCol w:w="830"/>
      </w:tblGrid>
      <w:tr w:rsidR="00FF162D" w:rsidRPr="00FF162D" w:rsidTr="00FF16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Возрастная группа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Гендерное развитие</w:t>
            </w:r>
          </w:p>
        </w:tc>
        <w:tc>
          <w:tcPr>
            <w:tcW w:w="389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Национальный состав</w:t>
            </w:r>
          </w:p>
        </w:tc>
      </w:tr>
      <w:tr w:rsidR="00FF162D" w:rsidRPr="00FF162D" w:rsidTr="00FF16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2"/>
        </w:trPr>
        <w:tc>
          <w:tcPr>
            <w:tcW w:w="28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Мальч</w:t>
            </w:r>
            <w:proofErr w:type="spellEnd"/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Дев.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См./</w:t>
            </w:r>
            <w:proofErr w:type="spellStart"/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Др.нац</w:t>
            </w:r>
            <w:proofErr w:type="spellEnd"/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F162D" w:rsidRPr="00FF162D" w:rsidTr="00FF16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6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F162D" w:rsidRDefault="00FF162D" w:rsidP="00FF1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 №</w:t>
            </w: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 xml:space="preserve"> вторая </w:t>
            </w: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младшая)</w:t>
            </w:r>
          </w:p>
          <w:p w:rsidR="00FF162D" w:rsidRPr="00FF162D" w:rsidRDefault="00FF162D" w:rsidP="00FF1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162D" w:rsidRPr="00FF162D" w:rsidTr="00FF16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F162D" w:rsidRPr="00FF162D" w:rsidRDefault="00FF162D" w:rsidP="00FF1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 №</w:t>
            </w: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162D" w:rsidRPr="00FF162D" w:rsidTr="00FF16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F162D" w:rsidRPr="00FF162D" w:rsidRDefault="00FF162D" w:rsidP="00FF1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 №4(</w:t>
            </w: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162D" w:rsidRPr="00FF162D" w:rsidTr="00FF16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F162D" w:rsidRPr="00FF162D" w:rsidRDefault="00FF162D" w:rsidP="00FF1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Группа№</w:t>
            </w: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(ста</w:t>
            </w:r>
            <w:proofErr w:type="spellStart"/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ше</w:t>
            </w:r>
            <w:proofErr w:type="spellEnd"/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-подготовительная</w:t>
            </w: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162D" w:rsidRPr="00FF162D" w:rsidTr="00FF16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8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F162D" w:rsidRPr="00FF162D" w:rsidRDefault="00FF162D" w:rsidP="00FF1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Группа№</w:t>
            </w: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(подготовительная)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162D" w:rsidRPr="00FF162D" w:rsidTr="00FF16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F162D" w:rsidRPr="00FF162D" w:rsidRDefault="00FF162D" w:rsidP="00FF1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 №</w:t>
            </w: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162D" w:rsidRPr="00FF162D" w:rsidTr="00FF16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94-55,6%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75-44,4%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41-24,2%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122-72,2%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3-1,8%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3-1,8%</w:t>
            </w:r>
          </w:p>
        </w:tc>
      </w:tr>
    </w:tbl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Вывод: 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контингент воспитанников социально благополучный. </w:t>
      </w:r>
      <w:r w:rsidRPr="00FF162D">
        <w:rPr>
          <w:rFonts w:ascii="Times New Roman" w:hAnsi="Times New Roman" w:cs="Times New Roman"/>
          <w:sz w:val="24"/>
          <w:szCs w:val="24"/>
        </w:rPr>
        <w:t>Много детей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 из русскоязычных и смешанных семей, что затрудняет вести </w:t>
      </w:r>
      <w:proofErr w:type="spellStart"/>
      <w:r w:rsidRPr="00FF162D">
        <w:rPr>
          <w:rFonts w:ascii="Times New Roman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 – образовательный процесс на чисто татарском языке. 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Содержание 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воспиатетельно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-образовательного процесса в ДОУ определяется  Основной  образовательной  программой ДОУ, </w:t>
      </w:r>
      <w:r w:rsidRPr="00FF162D">
        <w:rPr>
          <w:rFonts w:ascii="Times New Roman" w:hAnsi="Times New Roman" w:cs="Times New Roman"/>
          <w:bCs/>
          <w:sz w:val="24"/>
          <w:szCs w:val="24"/>
        </w:rPr>
        <w:t>разработанной в соответствии с Федеральным государственным образовательным стандартом.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Планирование  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воспит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</w:rPr>
        <w:t>а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тельно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-образовательного процесса основано  на комплексно-тематическом принципе и интеграции 5 образовательных областей. Акцент  с ЗУН  переносится на формирование общей культуры, развитие “качеств, формирование предпосылок учебной деятельности, обеспечивающих социальную успешность”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Поставленные  цели  и  задачи решаем: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ab/>
        <w:t>максимально приближаясь к разумному “минимуму”, т.е. не за счет “раздувания” сетки занятий, а с  помощью построения  образовательного процесса на  комплексно- тематическом принципе с учетом интеграции  образовательных областей;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ab/>
        <w:t>смещен акцент с занятий, знания даются посредством совместной деятельности взрослого и детей и самостоятельной деятельности детей.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bCs/>
          <w:sz w:val="24"/>
          <w:szCs w:val="24"/>
        </w:rPr>
        <w:t>П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арциальные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</w:rPr>
        <w:t xml:space="preserve"> программы, используемые для реализации 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</w:rPr>
        <w:t>воспитательно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</w:rPr>
        <w:t>-образовательного процесса</w:t>
      </w:r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: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- «Основы безопасности детей дошкольного возраста»  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Н.Н.Авдеева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О.Л, Князева, 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Р.Б.Стеркина</w:t>
      </w:r>
      <w:proofErr w:type="spellEnd"/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«Юный  эколог»  С.Н. Николаева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коррекционные: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     - 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>"</w:t>
      </w:r>
      <w:r w:rsidRPr="00FF162D">
        <w:rPr>
          <w:rFonts w:ascii="Times New Roman" w:hAnsi="Times New Roman" w:cs="Times New Roman"/>
          <w:sz w:val="24"/>
          <w:szCs w:val="24"/>
        </w:rPr>
        <w:t>Система коррекционной работы в логопедической группе для детей с общим недоразвитием речи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 ", под редакцией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Н.В.Нищевой</w:t>
      </w:r>
      <w:proofErr w:type="spellEnd"/>
      <w:r w:rsidRPr="00FF162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Региональн</w:t>
      </w:r>
      <w:r w:rsidRPr="00FF162D">
        <w:rPr>
          <w:rFonts w:ascii="Times New Roman" w:hAnsi="Times New Roman" w:cs="Times New Roman"/>
          <w:bCs/>
          <w:sz w:val="24"/>
          <w:szCs w:val="24"/>
        </w:rPr>
        <w:t>ая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программ</w:t>
      </w:r>
      <w:r w:rsidRPr="00FF162D">
        <w:rPr>
          <w:rFonts w:ascii="Times New Roman" w:hAnsi="Times New Roman" w:cs="Times New Roman"/>
          <w:bCs/>
          <w:sz w:val="24"/>
          <w:szCs w:val="24"/>
        </w:rPr>
        <w:t>а: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- «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Төбәкнең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мәктәпкәчә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белем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бирү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программасы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” под 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ред.Р.К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Шаеховой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, Казань -</w:t>
      </w:r>
      <w:r w:rsidRPr="00FF162D">
        <w:rPr>
          <w:rFonts w:ascii="Times New Roman" w:hAnsi="Times New Roman" w:cs="Times New Roman"/>
          <w:bCs/>
          <w:sz w:val="24"/>
          <w:szCs w:val="24"/>
        </w:rPr>
        <w:t>20</w:t>
      </w:r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12г. 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по обучению детей татарскому (родному) языку: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- Программа по обучению русскоязычных детей татарскому языку «Говорим по-татарски» -“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Татарча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сөйләшәбез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” под редакцией  З.М. 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Зарипой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-2011г.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- Методическое пособие по обучению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FF162D">
        <w:rPr>
          <w:rFonts w:ascii="Times New Roman" w:hAnsi="Times New Roman" w:cs="Times New Roman"/>
          <w:sz w:val="24"/>
          <w:szCs w:val="24"/>
        </w:rPr>
        <w:t xml:space="preserve"> детей родному языку «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FF16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FF16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FF162D">
        <w:rPr>
          <w:rFonts w:ascii="Times New Roman" w:hAnsi="Times New Roman" w:cs="Times New Roman"/>
          <w:sz w:val="24"/>
          <w:szCs w:val="24"/>
        </w:rPr>
        <w:t xml:space="preserve">»,  Ф.В.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Хазратовой</w:t>
      </w:r>
      <w:proofErr w:type="spellEnd"/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162D">
        <w:rPr>
          <w:rFonts w:ascii="Times New Roman" w:hAnsi="Times New Roman" w:cs="Times New Roman"/>
          <w:b/>
          <w:sz w:val="24"/>
          <w:szCs w:val="24"/>
        </w:rPr>
        <w:t xml:space="preserve">Методическая работа 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Для решения задач были намечены и проведены 4 педагогических совета, на каждом из которых были приняты решения к выполнению намеченных задач.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Темы педагогических советов: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1. «Перспективы 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F162D">
        <w:rPr>
          <w:rFonts w:ascii="Times New Roman" w:hAnsi="Times New Roman" w:cs="Times New Roman"/>
          <w:sz w:val="24"/>
          <w:szCs w:val="24"/>
        </w:rPr>
        <w:t xml:space="preserve">-образовательной работы на новый  2017-2018 учебный  год  в условиях введения ФГОС  </w:t>
      </w:r>
      <w:proofErr w:type="gramStart"/>
      <w:r w:rsidRPr="00FF162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F162D">
        <w:rPr>
          <w:rFonts w:ascii="Times New Roman" w:hAnsi="Times New Roman" w:cs="Times New Roman"/>
          <w:sz w:val="24"/>
          <w:szCs w:val="24"/>
        </w:rPr>
        <w:t>»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ЦЕЛЬ: Анализ  итогов  деятельности МБДОУ за  летний  оздоровительный период. Принятие  и утверждение плана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FF162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FF162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F162D">
        <w:rPr>
          <w:rFonts w:ascii="Times New Roman" w:hAnsi="Times New Roman" w:cs="Times New Roman"/>
          <w:sz w:val="24"/>
          <w:szCs w:val="24"/>
        </w:rPr>
        <w:t xml:space="preserve"> образовательной работы  МБДОУ  на новый  2017-2018 учебный год.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2. « Профессиональная компетентность педагогов </w:t>
      </w:r>
      <w:proofErr w:type="gramStart"/>
      <w:r w:rsidRPr="00FF162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FF16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162D">
        <w:rPr>
          <w:rFonts w:ascii="Times New Roman" w:hAnsi="Times New Roman" w:cs="Times New Roman"/>
          <w:sz w:val="24"/>
          <w:szCs w:val="24"/>
        </w:rPr>
        <w:t>основным</w:t>
      </w:r>
      <w:proofErr w:type="gramEnd"/>
      <w:r w:rsidRPr="00FF162D">
        <w:rPr>
          <w:rFonts w:ascii="Times New Roman" w:hAnsi="Times New Roman" w:cs="Times New Roman"/>
          <w:sz w:val="24"/>
          <w:szCs w:val="24"/>
        </w:rPr>
        <w:t xml:space="preserve"> направлениям ФГОС ДО, развитие навыков моделирования инновационных форм работы и в  реализации методических комплектов по обучению двум государственным языкам в ДОУ».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Цель: формирование компетентности педагогов по введению инновационных форм работы.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FF162D">
        <w:rPr>
          <w:rFonts w:ascii="Times New Roman" w:hAnsi="Times New Roman" w:cs="Times New Roman"/>
          <w:bCs/>
          <w:sz w:val="24"/>
          <w:szCs w:val="24"/>
        </w:rPr>
        <w:t xml:space="preserve">«Формирование 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</w:rPr>
        <w:t>здоровьесберегающей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</w:rPr>
        <w:t xml:space="preserve"> культуры и воспитания здорового образа жизни дошкольника посредством инновационных технологий и организации 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</w:rPr>
        <w:t>здоровьесберегающего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</w:rPr>
        <w:t xml:space="preserve"> пространства в условиях стандарта»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Цель: использование инновационных технологий в </w:t>
      </w:r>
      <w:r w:rsidRPr="00FF162D">
        <w:rPr>
          <w:rFonts w:ascii="Times New Roman" w:hAnsi="Times New Roman" w:cs="Times New Roman"/>
          <w:bCs/>
          <w:sz w:val="24"/>
          <w:szCs w:val="24"/>
        </w:rPr>
        <w:t xml:space="preserve">организации 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</w:rPr>
        <w:t>здоровьесберегающего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</w:rPr>
        <w:t xml:space="preserve"> пространства.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4. « Результативность деятельности ДОУ в условиях ФГОС </w:t>
      </w:r>
      <w:proofErr w:type="gramStart"/>
      <w:r w:rsidRPr="00FF162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F162D">
        <w:rPr>
          <w:rFonts w:ascii="Times New Roman" w:hAnsi="Times New Roman" w:cs="Times New Roman"/>
          <w:sz w:val="24"/>
          <w:szCs w:val="24"/>
        </w:rPr>
        <w:t>»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Цель: Анализ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F162D">
        <w:rPr>
          <w:rFonts w:ascii="Times New Roman" w:hAnsi="Times New Roman" w:cs="Times New Roman"/>
          <w:sz w:val="24"/>
          <w:szCs w:val="24"/>
        </w:rPr>
        <w:t xml:space="preserve">-образовательной работы по реализации ФГОС </w:t>
      </w:r>
      <w:proofErr w:type="gramStart"/>
      <w:r w:rsidRPr="00FF162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F162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F162D">
        <w:rPr>
          <w:rFonts w:ascii="Times New Roman" w:hAnsi="Times New Roman" w:cs="Times New Roman"/>
          <w:sz w:val="24"/>
          <w:szCs w:val="24"/>
        </w:rPr>
        <w:t>выполнение</w:t>
      </w:r>
      <w:proofErr w:type="gramEnd"/>
      <w:r w:rsidRPr="00FF162D">
        <w:rPr>
          <w:rFonts w:ascii="Times New Roman" w:hAnsi="Times New Roman" w:cs="Times New Roman"/>
          <w:sz w:val="24"/>
          <w:szCs w:val="24"/>
        </w:rPr>
        <w:t xml:space="preserve"> годовых задач за 2017-2018 учебный год.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b/>
          <w:sz w:val="24"/>
          <w:szCs w:val="24"/>
        </w:rPr>
        <w:t>1. Для реализации годовых задач  обеспечить развитие кадрового потенциала</w:t>
      </w:r>
      <w:r w:rsidRPr="00FF162D">
        <w:rPr>
          <w:rFonts w:ascii="Times New Roman" w:hAnsi="Times New Roman" w:cs="Times New Roman"/>
          <w:sz w:val="24"/>
          <w:szCs w:val="24"/>
        </w:rPr>
        <w:t xml:space="preserve"> использовались активные формы методической работы: открытые просмотры, консультации, семинары-практикумы: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1. Семинар – практикум</w:t>
      </w:r>
      <w:r w:rsidRPr="00FF162D">
        <w:rPr>
          <w:rFonts w:ascii="Times New Roman" w:hAnsi="Times New Roman" w:cs="Times New Roman"/>
          <w:b/>
          <w:sz w:val="24"/>
          <w:szCs w:val="24"/>
        </w:rPr>
        <w:t>:</w:t>
      </w:r>
      <w:r w:rsidRPr="00FF162D">
        <w:rPr>
          <w:rFonts w:ascii="Times New Roman" w:hAnsi="Times New Roman" w:cs="Times New Roman"/>
          <w:sz w:val="24"/>
          <w:szCs w:val="24"/>
        </w:rPr>
        <w:t xml:space="preserve"> « Оптимизация  речевого развития в условиях ДОУ в соответствии с ФГОС </w:t>
      </w:r>
      <w:proofErr w:type="gramStart"/>
      <w:r w:rsidRPr="00FF162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F162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62D">
        <w:rPr>
          <w:rFonts w:ascii="Times New Roman" w:hAnsi="Times New Roman" w:cs="Times New Roman"/>
          <w:bCs/>
          <w:sz w:val="24"/>
          <w:szCs w:val="24"/>
        </w:rPr>
        <w:t>2. Семинар</w:t>
      </w:r>
      <w:r w:rsidRPr="00FF162D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FF162D">
        <w:rPr>
          <w:rFonts w:ascii="Times New Roman" w:hAnsi="Times New Roman" w:cs="Times New Roman"/>
          <w:bCs/>
          <w:sz w:val="24"/>
          <w:szCs w:val="24"/>
        </w:rPr>
        <w:t>практикум  «Оптимизация развивающей предметно-пространственной среды с использованием УМК»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3. Семинар – практикум: «</w:t>
      </w:r>
      <w:r w:rsidRPr="00FF162D">
        <w:rPr>
          <w:rFonts w:ascii="Times New Roman" w:hAnsi="Times New Roman" w:cs="Times New Roman"/>
          <w:sz w:val="24"/>
          <w:szCs w:val="24"/>
          <w:lang w:val="tt-RU"/>
        </w:rPr>
        <w:t>Инновационные технологии по реализации этнокультурного компонента в совместной воспитательно-образовательной деятельности педагогов, родителей и детей”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А также</w:t>
      </w:r>
      <w:r w:rsidRPr="00FF16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162D">
        <w:rPr>
          <w:rFonts w:ascii="Times New Roman" w:hAnsi="Times New Roman" w:cs="Times New Roman"/>
          <w:sz w:val="24"/>
          <w:szCs w:val="24"/>
        </w:rPr>
        <w:t>в течение всего учебного года и  были проведены следующие мероприятия:</w:t>
      </w:r>
    </w:p>
    <w:p w:rsidR="00FF162D" w:rsidRPr="00FF162D" w:rsidRDefault="00FF162D" w:rsidP="00FF162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iCs/>
          <w:sz w:val="24"/>
          <w:szCs w:val="24"/>
        </w:rPr>
        <w:t>Круглый стол: «Компоненты профессиональной культуры педагога».</w:t>
      </w:r>
    </w:p>
    <w:p w:rsidR="00FF162D" w:rsidRPr="00FF162D" w:rsidRDefault="00FF162D" w:rsidP="00FF162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iCs/>
          <w:sz w:val="24"/>
          <w:szCs w:val="24"/>
        </w:rPr>
        <w:t>Консультация: «Речь воспитателя или учимся говорить красиво»</w:t>
      </w:r>
    </w:p>
    <w:p w:rsidR="00FF162D" w:rsidRPr="00FF162D" w:rsidRDefault="00FF162D" w:rsidP="00FF162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Семинар-практикум: «Содержание Федеральных государственных образовательных стандартов дошкольного образования»</w:t>
      </w:r>
    </w:p>
    <w:p w:rsidR="00FF162D" w:rsidRPr="00FF162D" w:rsidRDefault="00FF162D" w:rsidP="00FF162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Тематический контроль «Организация сюжетно-ролевых игр в ДОУ в условиях реализации ФГОС, а также с использованием УМК»</w:t>
      </w:r>
    </w:p>
    <w:p w:rsidR="00FF162D" w:rsidRPr="00FF162D" w:rsidRDefault="00FF162D" w:rsidP="00FF162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iCs/>
          <w:sz w:val="24"/>
          <w:szCs w:val="24"/>
        </w:rPr>
        <w:t xml:space="preserve">Консультация для педагогов: «Использование инновационных технологий в </w:t>
      </w:r>
      <w:proofErr w:type="spellStart"/>
      <w:r w:rsidRPr="00FF162D">
        <w:rPr>
          <w:rFonts w:ascii="Times New Roman" w:hAnsi="Times New Roman" w:cs="Times New Roman"/>
          <w:iCs/>
          <w:sz w:val="24"/>
          <w:szCs w:val="24"/>
        </w:rPr>
        <w:t>воспитательно</w:t>
      </w:r>
      <w:proofErr w:type="spellEnd"/>
      <w:r w:rsidRPr="00FF162D">
        <w:rPr>
          <w:rFonts w:ascii="Times New Roman" w:hAnsi="Times New Roman" w:cs="Times New Roman"/>
          <w:iCs/>
          <w:sz w:val="24"/>
          <w:szCs w:val="24"/>
        </w:rPr>
        <w:t>-образовательном процессе, а также для обучения детей татарскому языку.</w:t>
      </w:r>
    </w:p>
    <w:p w:rsidR="00FF162D" w:rsidRPr="00FF162D" w:rsidRDefault="00FF162D" w:rsidP="00FF162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Тематический контроль «Анализ работы ДОУ по образовательной области «Физическое развитие»»</w:t>
      </w:r>
    </w:p>
    <w:p w:rsidR="00FF162D" w:rsidRPr="00FF162D" w:rsidRDefault="00FF162D" w:rsidP="00FF162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Консультация «Система мероприятий в ДОУ по профилактике детского дорожно-транспортного  травматизма»</w:t>
      </w:r>
    </w:p>
    <w:p w:rsidR="00FF162D" w:rsidRPr="00FF162D" w:rsidRDefault="00FF162D" w:rsidP="00FF162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Выступления в педагогических советах и семинарах-практикумах.</w:t>
      </w:r>
    </w:p>
    <w:p w:rsidR="00FF162D" w:rsidRPr="00FF162D" w:rsidRDefault="00FF162D" w:rsidP="00FF162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Фронтальный контроль «Готовность детей к школе»</w:t>
      </w:r>
    </w:p>
    <w:p w:rsidR="00FF162D" w:rsidRPr="00FF162D" w:rsidRDefault="00FF162D" w:rsidP="00FF162D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  «Неделя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взаимопросмотров</w:t>
      </w:r>
      <w:proofErr w:type="spellEnd"/>
      <w:r w:rsidRPr="00FF162D">
        <w:rPr>
          <w:rFonts w:ascii="Times New Roman" w:hAnsi="Times New Roman" w:cs="Times New Roman"/>
          <w:sz w:val="24"/>
          <w:szCs w:val="24"/>
        </w:rPr>
        <w:t>» в группах.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  Поставленная на год задача повышения компетентности педагогических кадров решалась путем посещения воспитателями и специалистами семинаров, курсов повышения квалификации по проблемам ФГОС </w:t>
      </w:r>
      <w:proofErr w:type="gramStart"/>
      <w:r w:rsidRPr="00FF162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F162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F162D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FF162D">
        <w:rPr>
          <w:rFonts w:ascii="Times New Roman" w:hAnsi="Times New Roman" w:cs="Times New Roman"/>
          <w:sz w:val="24"/>
          <w:szCs w:val="24"/>
        </w:rPr>
        <w:t xml:space="preserve"> на курсах переподготовки по направлению «Дошкольное воспитание».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За прошедший учебный год: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- курсы повышения квалификации – 4 педагога: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1. Основные направления старшего воспитателя в реализации стандартов дошкольного образования.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ИПиП</w:t>
      </w:r>
      <w:proofErr w:type="spellEnd"/>
      <w:r w:rsidRPr="00FF162D">
        <w:rPr>
          <w:rFonts w:ascii="Times New Roman" w:hAnsi="Times New Roman" w:cs="Times New Roman"/>
          <w:sz w:val="24"/>
          <w:szCs w:val="24"/>
        </w:rPr>
        <w:t xml:space="preserve"> КФУ 03.11.2016г. Старший воспитатель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2. «Современные образовательные технологии обучения детей дошкольного и младшего школьного возраста правилам безопасного поведения на дорогах» 27.04.2017г. ГБУ «Научный центр безопасности жизнедеятельности» 1 педагог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3. «Современное дошкольное  образование, обеспечивающее поддержку уникальности и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FF162D">
        <w:rPr>
          <w:rFonts w:ascii="Times New Roman" w:hAnsi="Times New Roman" w:cs="Times New Roman"/>
          <w:sz w:val="24"/>
          <w:szCs w:val="24"/>
        </w:rPr>
        <w:t xml:space="preserve"> детства».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ИПиП</w:t>
      </w:r>
      <w:proofErr w:type="spellEnd"/>
      <w:r w:rsidRPr="00FF162D">
        <w:rPr>
          <w:rFonts w:ascii="Times New Roman" w:hAnsi="Times New Roman" w:cs="Times New Roman"/>
          <w:sz w:val="24"/>
          <w:szCs w:val="24"/>
        </w:rPr>
        <w:t xml:space="preserve"> КФУ 18.09-28.09.2017г. 1 педагог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4. «ИКТ технологии в современном образовательном пространстве ДОО в соответствии с ФГОС </w:t>
      </w:r>
      <w:proofErr w:type="gramStart"/>
      <w:r w:rsidRPr="00FF162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F162D">
        <w:rPr>
          <w:rFonts w:ascii="Times New Roman" w:hAnsi="Times New Roman" w:cs="Times New Roman"/>
          <w:sz w:val="24"/>
          <w:szCs w:val="24"/>
        </w:rPr>
        <w:t>». ГАОУ СПО «Казанский педагогический колледж». 02.10-12.10.2017г. 1 педагог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lastRenderedPageBreak/>
        <w:t>На следующий год планируют пройти курсы повышения квалификации по проблемам ФГОС ДО – 2 педагога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В текущем учебном году </w:t>
      </w:r>
      <w:r w:rsidRPr="00FF162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F162D">
        <w:rPr>
          <w:rFonts w:ascii="Times New Roman" w:hAnsi="Times New Roman" w:cs="Times New Roman"/>
          <w:sz w:val="24"/>
          <w:szCs w:val="24"/>
        </w:rPr>
        <w:t xml:space="preserve"> квалификационную категорию получил 1 педагог.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 Итого 1 категория- 9 педагогов (Составляет 69,2%)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162D">
        <w:rPr>
          <w:rFonts w:ascii="Times New Roman" w:hAnsi="Times New Roman" w:cs="Times New Roman"/>
          <w:b/>
          <w:sz w:val="24"/>
          <w:szCs w:val="24"/>
        </w:rPr>
        <w:t>Выступления в конференциях: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1.Гайфуллина Л. Р. Участник </w:t>
      </w:r>
      <w:r w:rsidRPr="00FF162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F162D">
        <w:rPr>
          <w:rFonts w:ascii="Times New Roman" w:hAnsi="Times New Roman" w:cs="Times New Roman"/>
          <w:sz w:val="24"/>
          <w:szCs w:val="24"/>
        </w:rPr>
        <w:t xml:space="preserve"> Международной научно-образовательной конференции “Актуальные проблемы дошкольного и начального образования” (Казань, КФУ, 1 декабрь, 2016г).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2. Набиева А. А. Участник </w:t>
      </w:r>
      <w:r w:rsidRPr="00FF162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F162D">
        <w:rPr>
          <w:rFonts w:ascii="Times New Roman" w:hAnsi="Times New Roman" w:cs="Times New Roman"/>
          <w:sz w:val="24"/>
          <w:szCs w:val="24"/>
        </w:rPr>
        <w:t xml:space="preserve"> Международной научно-образовательной конференции «Инновационные технологии в образовании», 2017г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Росту педагогического мастерства способствует аттестация, периодическое прохождение педагогами курсов повышения квалификации, тематических курсов и семинаров, участие во всероссийских, районных и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внутрисадовских</w:t>
      </w:r>
      <w:proofErr w:type="spellEnd"/>
      <w:r w:rsidRPr="00FF162D">
        <w:rPr>
          <w:rFonts w:ascii="Times New Roman" w:hAnsi="Times New Roman" w:cs="Times New Roman"/>
          <w:sz w:val="24"/>
          <w:szCs w:val="24"/>
        </w:rPr>
        <w:t xml:space="preserve"> методических мероприятиях: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- 90% педагогов участвовали с докладами на педагогических советах;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-все педагоги показывали открытые занятия внутри детского сада;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Однако, несмотря на положительные результаты распространения опыта в коллективе, остаются трудности в демонстрировании своего опыта работы в районных и городских методических объединениях.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b/>
          <w:i/>
          <w:sz w:val="24"/>
          <w:szCs w:val="24"/>
        </w:rPr>
        <w:t xml:space="preserve">Вывод: </w:t>
      </w:r>
      <w:r w:rsidRPr="00FF162D">
        <w:rPr>
          <w:rFonts w:ascii="Times New Roman" w:hAnsi="Times New Roman" w:cs="Times New Roman"/>
          <w:sz w:val="24"/>
          <w:szCs w:val="24"/>
        </w:rPr>
        <w:t xml:space="preserve">необходимо совершенствовать профессиональный уровень педагогов с использованием активных форм работы (в том числе самообразования) и научить демонстрировать опыт работы перед аудиторией.  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Методический кабинет МБДОУ в основном обеспечен необходимыми программами и пособиями для осуществления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F162D">
        <w:rPr>
          <w:rFonts w:ascii="Times New Roman" w:hAnsi="Times New Roman" w:cs="Times New Roman"/>
          <w:sz w:val="24"/>
          <w:szCs w:val="24"/>
        </w:rPr>
        <w:t>-образовательного процесса. Однако необходимо обогатить научно-методическую библиотеку литературой, соответствующей новым стандартам.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2. </w:t>
      </w:r>
      <w:r w:rsidRPr="00FF162D">
        <w:rPr>
          <w:rFonts w:ascii="Times New Roman" w:hAnsi="Times New Roman" w:cs="Times New Roman"/>
          <w:b/>
          <w:sz w:val="24"/>
          <w:szCs w:val="24"/>
        </w:rPr>
        <w:t>Для реализации годовой задачи по</w:t>
      </w:r>
      <w:r w:rsidRPr="00FF162D">
        <w:rPr>
          <w:rFonts w:ascii="Times New Roman" w:hAnsi="Times New Roman" w:cs="Times New Roman"/>
          <w:sz w:val="24"/>
          <w:szCs w:val="24"/>
        </w:rPr>
        <w:t xml:space="preserve"> п</w:t>
      </w:r>
      <w:r w:rsidRPr="00FF162D">
        <w:rPr>
          <w:rFonts w:ascii="Times New Roman" w:hAnsi="Times New Roman" w:cs="Times New Roman"/>
          <w:b/>
          <w:sz w:val="24"/>
          <w:szCs w:val="24"/>
        </w:rPr>
        <w:t xml:space="preserve">рименению эффективные педагогические технологии для систематизации работы по использованию  УМК  и этнокультурного регионального компонента </w:t>
      </w:r>
      <w:r w:rsidRPr="00FF162D">
        <w:rPr>
          <w:rFonts w:ascii="Times New Roman" w:hAnsi="Times New Roman" w:cs="Times New Roman"/>
          <w:sz w:val="24"/>
          <w:szCs w:val="24"/>
        </w:rPr>
        <w:t xml:space="preserve">были проведены семинары-практикумы и мастер-классы по разработке 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лэпбуков</w:t>
      </w:r>
      <w:proofErr w:type="spellEnd"/>
      <w:r w:rsidRPr="00FF162D">
        <w:rPr>
          <w:rFonts w:ascii="Times New Roman" w:hAnsi="Times New Roman" w:cs="Times New Roman"/>
          <w:sz w:val="24"/>
          <w:szCs w:val="24"/>
        </w:rPr>
        <w:t xml:space="preserve"> и авторских дидактических игр</w:t>
      </w:r>
      <w:r w:rsidRPr="00FF162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F162D">
        <w:rPr>
          <w:rFonts w:ascii="Times New Roman" w:hAnsi="Times New Roman" w:cs="Times New Roman"/>
          <w:sz w:val="24"/>
          <w:szCs w:val="24"/>
        </w:rPr>
        <w:t xml:space="preserve">Эти методические пособия были использованы для улучшения качества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F162D">
        <w:rPr>
          <w:rFonts w:ascii="Times New Roman" w:hAnsi="Times New Roman" w:cs="Times New Roman"/>
          <w:sz w:val="24"/>
          <w:szCs w:val="24"/>
        </w:rPr>
        <w:t xml:space="preserve">-образовательного процесса. 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b/>
          <w:i/>
          <w:sz w:val="24"/>
          <w:szCs w:val="24"/>
        </w:rPr>
        <w:t>Вывод:</w:t>
      </w:r>
      <w:r w:rsidRPr="00FF162D">
        <w:rPr>
          <w:rFonts w:ascii="Times New Roman" w:hAnsi="Times New Roman" w:cs="Times New Roman"/>
          <w:sz w:val="24"/>
          <w:szCs w:val="24"/>
        </w:rPr>
        <w:t xml:space="preserve"> Однако необходимо систематизировать применение эффективных педагогических технологий</w:t>
      </w:r>
      <w:r w:rsidRPr="00FF16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162D">
        <w:rPr>
          <w:rFonts w:ascii="Times New Roman" w:hAnsi="Times New Roman" w:cs="Times New Roman"/>
          <w:sz w:val="24"/>
          <w:szCs w:val="24"/>
        </w:rPr>
        <w:t xml:space="preserve">по использованию  УМК  и этнокультурного регионального компонента. Также с детьми татарской национальности следует усилить работу по поддержанию непринужденной беседы, научить задавать подробные вопросы, правильно отвечать на них. С русскоязычными воспитанниками расширять запас слов, совершенствовать диалогическую речь. 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3</w:t>
      </w:r>
      <w:r w:rsidRPr="00FF162D">
        <w:rPr>
          <w:rFonts w:ascii="Times New Roman" w:hAnsi="Times New Roman" w:cs="Times New Roman"/>
          <w:b/>
          <w:sz w:val="24"/>
          <w:szCs w:val="24"/>
        </w:rPr>
        <w:t xml:space="preserve">. Для решения третьей задачи </w:t>
      </w:r>
      <w:r w:rsidRPr="00FF162D">
        <w:rPr>
          <w:rFonts w:ascii="Times New Roman" w:hAnsi="Times New Roman" w:cs="Times New Roman"/>
          <w:sz w:val="24"/>
          <w:szCs w:val="24"/>
        </w:rPr>
        <w:t xml:space="preserve">педагоги организуют работу с коллективом родителей. Проводятся  групповые родительские собрания, собрания родительского комитета, беседы, тематические выставки, консультации специалистов. Используются различные средства информирования родителей: оформляются стенды для родителей, изготавливаются ширмы, папки. Наглядная информация эстетично оформлена, актуальна по содержанию. 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Партнерство во взаимодействии детского сада и родителей достигается путем предоставления родителям возможности присутствовать на занятиях и других режимных моментах, совместного проведения досугов, развлечений, участия родителей в мероприятиях детского сада. В целях привлечения родителей для участия в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F162D">
        <w:rPr>
          <w:rFonts w:ascii="Times New Roman" w:hAnsi="Times New Roman" w:cs="Times New Roman"/>
          <w:sz w:val="24"/>
          <w:szCs w:val="24"/>
        </w:rPr>
        <w:t xml:space="preserve">-образовательной работе были  организованы выставки детско-родительских работ, совместные праздники «Папа, мама, я – спортивная семья». </w:t>
      </w:r>
      <w:r w:rsidRPr="00FF162D">
        <w:rPr>
          <w:rFonts w:ascii="Times New Roman" w:hAnsi="Times New Roman" w:cs="Times New Roman"/>
          <w:sz w:val="24"/>
          <w:szCs w:val="24"/>
        </w:rPr>
        <w:lastRenderedPageBreak/>
        <w:t>Необходимо отметить, что существенную помощь оказывают родители в приобщении  детей дошкольного возраста к истокам национальной культуры, в первую очередь в  организации обучения детей татарскому языку, ознакомлению их с культурой и традициями татарского народа. Воспитатель по обучению татарскому языку Валиева Л. Р. неоднократно выступала перед родителями с методическими рекомендациями по приобщению детей к татарской народной культуре.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b/>
          <w:i/>
          <w:sz w:val="24"/>
          <w:szCs w:val="24"/>
        </w:rPr>
        <w:t>Вывод:</w:t>
      </w:r>
      <w:r w:rsidRPr="00FF16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162D">
        <w:rPr>
          <w:rFonts w:ascii="Times New Roman" w:hAnsi="Times New Roman" w:cs="Times New Roman"/>
          <w:sz w:val="24"/>
          <w:szCs w:val="24"/>
        </w:rPr>
        <w:t>продолжать повышать педагогическую культуру родителей с помощью активных форм включения их в образовательный процесс (практические занятия, деловые игры, конкурсы и т.д.), также совершенствовать умения педагогов по взаимодействию с родителями.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b/>
          <w:sz w:val="24"/>
          <w:szCs w:val="24"/>
        </w:rPr>
        <w:t>4. Сохранение и укрепление состояния здоровья детей</w:t>
      </w:r>
      <w:r w:rsidRPr="00FF162D">
        <w:rPr>
          <w:rFonts w:ascii="Times New Roman" w:hAnsi="Times New Roman" w:cs="Times New Roman"/>
          <w:sz w:val="24"/>
          <w:szCs w:val="24"/>
        </w:rPr>
        <w:t>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Уровень физического развития и состояния здоровья отслеживаются на протяжении всего времени пребывания ребенка в детском саду. Для решения задачи сохранения психического здоровья детей все запланированные мероприятия проводятся в форме игры - близком для детей дошкольного возраста виде деятельности.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162D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u-RU"/>
        </w:rPr>
        <w:t>•распределение детей по группам здоровья</w:t>
      </w:r>
    </w:p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502"/>
        <w:gridCol w:w="2044"/>
      </w:tblGrid>
      <w:tr w:rsidR="00FF162D" w:rsidRPr="00FF162D" w:rsidTr="00790F4C">
        <w:trPr>
          <w:trHeight w:hRule="exact" w:val="30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 здоровья</w:t>
            </w:r>
          </w:p>
        </w:tc>
        <w:tc>
          <w:tcPr>
            <w:tcW w:w="7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год</w:t>
            </w:r>
          </w:p>
        </w:tc>
      </w:tr>
      <w:tr w:rsidR="00FF162D" w:rsidRPr="00FF162D" w:rsidTr="00790F4C">
        <w:trPr>
          <w:trHeight w:hRule="exact" w:val="4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2017-2018г</w:t>
            </w:r>
            <w:proofErr w:type="gramStart"/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</w:tc>
      </w:tr>
      <w:tr w:rsidR="00FF162D" w:rsidRPr="00FF162D" w:rsidTr="00790F4C">
        <w:trPr>
          <w:trHeight w:hRule="exact" w:val="3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</w:t>
            </w:r>
          </w:p>
        </w:tc>
        <w:tc>
          <w:tcPr>
            <w:tcW w:w="7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43чел. \ 13%</w:t>
            </w:r>
          </w:p>
        </w:tc>
      </w:tr>
      <w:tr w:rsidR="00FF162D" w:rsidRPr="00FF162D" w:rsidTr="00790F4C">
        <w:trPr>
          <w:trHeight w:hRule="exact" w:val="3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II</w:t>
            </w:r>
          </w:p>
        </w:tc>
        <w:tc>
          <w:tcPr>
            <w:tcW w:w="7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109чел /  76,9%</w:t>
            </w:r>
          </w:p>
        </w:tc>
      </w:tr>
      <w:tr w:rsidR="00FF162D" w:rsidRPr="00FF162D" w:rsidTr="00790F4C">
        <w:trPr>
          <w:trHeight w:hRule="exact" w:val="3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III</w:t>
            </w:r>
          </w:p>
        </w:tc>
        <w:tc>
          <w:tcPr>
            <w:tcW w:w="7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13чел. /7,1%</w:t>
            </w:r>
          </w:p>
        </w:tc>
      </w:tr>
      <w:tr w:rsidR="00FF162D" w:rsidRPr="00FF162D" w:rsidTr="00790F4C">
        <w:trPr>
          <w:trHeight w:hRule="exact" w:val="3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V</w:t>
            </w:r>
          </w:p>
        </w:tc>
        <w:tc>
          <w:tcPr>
            <w:tcW w:w="7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5чел./2,9%</w:t>
            </w:r>
          </w:p>
        </w:tc>
      </w:tr>
      <w:tr w:rsidR="00FF162D" w:rsidRPr="00FF162D" w:rsidTr="00790F4C">
        <w:trPr>
          <w:trHeight w:hRule="exact" w:val="37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ЧБД</w:t>
            </w:r>
          </w:p>
        </w:tc>
        <w:tc>
          <w:tcPr>
            <w:tcW w:w="7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5/2,9%</w:t>
            </w:r>
          </w:p>
        </w:tc>
      </w:tr>
      <w:tr w:rsidR="00FF162D" w:rsidRPr="00FF162D" w:rsidTr="00790F4C">
        <w:trPr>
          <w:trHeight w:val="59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ТБЦ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proofErr w:type="spellStart"/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Вираж.туб.пр</w:t>
            </w:r>
            <w:proofErr w:type="spellEnd"/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12/8,9%</w:t>
            </w:r>
          </w:p>
        </w:tc>
      </w:tr>
      <w:tr w:rsidR="00FF162D" w:rsidRPr="00FF162D" w:rsidTr="00790F4C">
        <w:trPr>
          <w:trHeight w:val="27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Диспанс</w:t>
            </w:r>
            <w:proofErr w:type="spellEnd"/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*аллергическая</w:t>
            </w: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</w:t>
            </w:r>
            <w:proofErr w:type="spellStart"/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нефрологическая</w:t>
            </w:r>
            <w:proofErr w:type="spellEnd"/>
          </w:p>
        </w:tc>
        <w:tc>
          <w:tcPr>
            <w:tcW w:w="7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45/26,6%</w:t>
            </w:r>
          </w:p>
        </w:tc>
      </w:tr>
      <w:tr w:rsidR="00FF162D" w:rsidRPr="00FF162D" w:rsidTr="00790F4C">
        <w:trPr>
          <w:trHeight w:val="28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10/4,7%</w:t>
            </w:r>
          </w:p>
        </w:tc>
      </w:tr>
      <w:tr w:rsidR="00FF162D" w:rsidRPr="00FF162D" w:rsidTr="00790F4C">
        <w:trPr>
          <w:trHeight w:val="27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3/1,8%</w:t>
            </w:r>
          </w:p>
        </w:tc>
      </w:tr>
      <w:tr w:rsidR="00FF162D" w:rsidRPr="00FF162D" w:rsidTr="00790F4C">
        <w:trPr>
          <w:trHeight w:val="27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Травматизм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Бытовой</w:t>
            </w:r>
          </w:p>
        </w:tc>
      </w:tr>
      <w:tr w:rsidR="00FF162D" w:rsidRPr="00FF162D" w:rsidTr="00790F4C">
        <w:trPr>
          <w:trHeight w:val="27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162D" w:rsidRPr="00FF162D" w:rsidTr="00790F4C">
        <w:trPr>
          <w:trHeight w:val="27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Пропуск по болезни 1 </w:t>
            </w:r>
            <w:proofErr w:type="spellStart"/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</w:t>
            </w:r>
            <w:proofErr w:type="spellEnd"/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д\с</w:t>
            </w:r>
          </w:p>
        </w:tc>
      </w:tr>
      <w:tr w:rsidR="00FF162D" w:rsidRPr="00FF162D" w:rsidTr="00790F4C">
        <w:trPr>
          <w:trHeight w:val="27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2,6 день</w:t>
            </w:r>
          </w:p>
        </w:tc>
      </w:tr>
      <w:tr w:rsidR="00FF162D" w:rsidRPr="00FF162D" w:rsidTr="00790F4C">
        <w:trPr>
          <w:trHeight w:val="27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i/>
          <w:iCs/>
          <w:sz w:val="24"/>
          <w:szCs w:val="24"/>
          <w:lang w:val="ru-RU"/>
        </w:rPr>
        <w:t>Таким образом,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 по сравнению с предыдущим годом: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162D">
        <w:rPr>
          <w:rFonts w:ascii="Times New Roman" w:hAnsi="Times New Roman" w:cs="Times New Roman"/>
          <w:sz w:val="24"/>
          <w:szCs w:val="24"/>
        </w:rPr>
        <w:t>+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FF162D">
        <w:rPr>
          <w:rFonts w:ascii="Times New Roman" w:hAnsi="Times New Roman" w:cs="Times New Roman"/>
          <w:sz w:val="24"/>
          <w:szCs w:val="24"/>
        </w:rPr>
        <w:t>1,2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 %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увеличи</w:t>
      </w:r>
      <w:proofErr w:type="spellEnd"/>
      <w:r w:rsidRPr="00FF162D">
        <w:rPr>
          <w:rFonts w:ascii="Times New Roman" w:hAnsi="Times New Roman" w:cs="Times New Roman"/>
          <w:sz w:val="24"/>
          <w:szCs w:val="24"/>
          <w:lang w:val="ru-RU"/>
        </w:rPr>
        <w:t>лось количество детей с I группой здоровья,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 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>+отсутствие травматизма,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 +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FF162D">
        <w:rPr>
          <w:rFonts w:ascii="Times New Roman" w:hAnsi="Times New Roman" w:cs="Times New Roman"/>
          <w:sz w:val="24"/>
          <w:szCs w:val="24"/>
        </w:rPr>
        <w:t>1,1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>% увеличилось количество ТБЦ детей,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sz w:val="24"/>
          <w:szCs w:val="24"/>
        </w:rPr>
        <w:t>-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Pr="00FF162D">
        <w:rPr>
          <w:rFonts w:ascii="Times New Roman" w:hAnsi="Times New Roman" w:cs="Times New Roman"/>
          <w:sz w:val="24"/>
          <w:szCs w:val="24"/>
        </w:rPr>
        <w:t>2,9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>% у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велич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>илось</w:t>
      </w:r>
      <w:proofErr w:type="spellEnd"/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 количество детей с аллергическими заболеваниями</w:t>
      </w:r>
    </w:p>
    <w:p w:rsidR="00FF162D" w:rsidRPr="00FF162D" w:rsidRDefault="00FF162D" w:rsidP="00FF162D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FF162D">
        <w:rPr>
          <w:rFonts w:ascii="Times New Roman" w:hAnsi="Times New Roman" w:cs="Times New Roman"/>
          <w:sz w:val="24"/>
          <w:szCs w:val="24"/>
        </w:rPr>
        <w:t>2,5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>% у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меньш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>илось</w:t>
      </w:r>
      <w:proofErr w:type="spellEnd"/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 с II группой здоровья,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sz w:val="24"/>
          <w:szCs w:val="24"/>
        </w:rPr>
        <w:t>- 1,1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>% у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велич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>илось</w:t>
      </w:r>
      <w:proofErr w:type="spellEnd"/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Pr="00FF162D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 группой здоровья,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-на 0,2 </w:t>
      </w:r>
      <w:r w:rsidRPr="00FF162D">
        <w:rPr>
          <w:rFonts w:ascii="Times New Roman" w:hAnsi="Times New Roman" w:cs="Times New Roman"/>
          <w:sz w:val="24"/>
          <w:szCs w:val="24"/>
        </w:rPr>
        <w:t>%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 у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велич</w:t>
      </w:r>
      <w:proofErr w:type="spellEnd"/>
      <w:r w:rsidRPr="00FF162D">
        <w:rPr>
          <w:rFonts w:ascii="Times New Roman" w:hAnsi="Times New Roman" w:cs="Times New Roman"/>
          <w:sz w:val="24"/>
          <w:szCs w:val="24"/>
          <w:lang w:val="ru-RU"/>
        </w:rPr>
        <w:t>ил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 пропуск детей по болезни.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i/>
          <w:sz w:val="24"/>
          <w:szCs w:val="24"/>
          <w:lang w:val="ru-RU"/>
        </w:rPr>
        <w:t>Причинами отклонений в здоровье считаем:</w:t>
      </w:r>
    </w:p>
    <w:p w:rsidR="00FF162D" w:rsidRPr="00FF162D" w:rsidRDefault="00FF162D" w:rsidP="00FF162D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sz w:val="24"/>
          <w:szCs w:val="24"/>
          <w:lang w:val="ru-RU"/>
        </w:rPr>
        <w:t>Повышение рождаемости детей с пониженным уровнем здоровья.</w:t>
      </w:r>
    </w:p>
    <w:p w:rsidR="00FF162D" w:rsidRPr="00FF162D" w:rsidRDefault="00FF162D" w:rsidP="00FF162D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sz w:val="24"/>
          <w:szCs w:val="24"/>
          <w:lang w:val="ru-RU"/>
        </w:rPr>
        <w:lastRenderedPageBreak/>
        <w:t>Отсутствие у родителей знаний о физиологических особенностях детского организма</w:t>
      </w:r>
    </w:p>
    <w:p w:rsidR="00FF162D" w:rsidRPr="00FF162D" w:rsidRDefault="00FF162D" w:rsidP="00FF162D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sz w:val="24"/>
          <w:szCs w:val="24"/>
          <w:lang w:val="ru-RU"/>
        </w:rPr>
        <w:t>Недостаточно сбалансированное питание, витаминизация блюд в семье.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sz w:val="24"/>
          <w:szCs w:val="24"/>
          <w:lang w:val="ru-RU"/>
        </w:rPr>
        <w:t>В прошлый учебный год в детском саду для укрепления здоровья детей проводились следующие мероприятия.</w:t>
      </w:r>
    </w:p>
    <w:tbl>
      <w:tblPr>
        <w:tblpPr w:leftFromText="180" w:rightFromText="180" w:vertAnchor="text" w:horzAnchor="margin" w:tblpY="3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3"/>
        <w:gridCol w:w="6749"/>
      </w:tblGrid>
      <w:tr w:rsidR="00FF162D" w:rsidRPr="00FF162D" w:rsidTr="00790F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3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Лечебно</w:t>
            </w:r>
            <w:proofErr w:type="spellEnd"/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профилактическая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Витаминотерапия 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Профилактические прививки 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Диспансеризация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фитонцидов (лук, чеснок)</w:t>
            </w:r>
          </w:p>
        </w:tc>
      </w:tr>
      <w:tr w:rsidR="00FF162D" w:rsidRPr="00FF162D" w:rsidTr="00790F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7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Закаливание</w:t>
            </w: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Воздушные ванны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Солнечные ванны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Мытье рук до локтя холодной водой 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Хождение босиком 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Обливание ног в теплое время</w:t>
            </w:r>
          </w:p>
        </w:tc>
      </w:tr>
      <w:tr w:rsidR="00FF162D" w:rsidRPr="00FF162D" w:rsidTr="00790F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3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двигательной активности</w:t>
            </w:r>
          </w:p>
        </w:tc>
        <w:tc>
          <w:tcPr>
            <w:tcW w:w="6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Утренняя гимнастика (в теплое время - на улице) 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по физкультуре (3 раза в неделю)                  Музыкально-ритмические занятия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Подвижные игры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Спортивные игры 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Гимнастика после сна 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Пальчиковая гимнастика 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Физкультминутки на занятиях и между ними                   Физкультурные праздники, досуги, развлечения 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Прогулка 2 раза в день (в теплое время - 3 раза)    Индивидуальная коррекционная работа</w:t>
            </w:r>
          </w:p>
        </w:tc>
      </w:tr>
    </w:tbl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i/>
          <w:sz w:val="24"/>
          <w:szCs w:val="24"/>
        </w:rPr>
        <w:t>Вывод:</w:t>
      </w:r>
      <w:r w:rsidRPr="00FF162D">
        <w:rPr>
          <w:rFonts w:ascii="Times New Roman" w:hAnsi="Times New Roman" w:cs="Times New Roman"/>
          <w:sz w:val="24"/>
          <w:szCs w:val="24"/>
        </w:rPr>
        <w:t xml:space="preserve"> продолжать работу по укреплению здоровья детей, вести систематическую работу с родителями по формированию представлений и навыков здорового образа жизни.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162D">
        <w:rPr>
          <w:rFonts w:ascii="Times New Roman" w:hAnsi="Times New Roman" w:cs="Times New Roman"/>
          <w:b/>
          <w:sz w:val="24"/>
          <w:szCs w:val="24"/>
        </w:rPr>
        <w:t>5. Результаты реализации основной образовательной программы ДОУ.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Процесс воспитания в учреждении строится с учетом индивидуальных потребностей ребенка, возможностей освоения ребенком Программы  на разных этапах её реализации. В основе реализации поставленных задач лежат принципы: сохранение уникальности и </w:t>
      </w:r>
      <w:proofErr w:type="spellStart"/>
      <w:r w:rsidRPr="00FF162D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FF162D">
        <w:rPr>
          <w:rFonts w:ascii="Times New Roman" w:hAnsi="Times New Roman" w:cs="Times New Roman"/>
          <w:sz w:val="24"/>
          <w:szCs w:val="24"/>
        </w:rPr>
        <w:t xml:space="preserve"> детства, уважение личности ребенка, реализация Программы в форме игры, личностно-развивающий и гуманистический характер взаимодействия взрослых и детей, учет этнокультурной ситуации развития детей.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162D">
        <w:rPr>
          <w:rFonts w:ascii="Times New Roman" w:hAnsi="Times New Roman" w:cs="Times New Roman"/>
          <w:b/>
          <w:sz w:val="24"/>
          <w:szCs w:val="24"/>
        </w:rPr>
        <w:t>Выполнение учебной программы: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045"/>
        <w:gridCol w:w="2243"/>
        <w:gridCol w:w="1923"/>
      </w:tblGrid>
      <w:tr w:rsidR="00FF162D" w:rsidRPr="00FF162D" w:rsidTr="00790F4C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FF162D" w:rsidRPr="00FF162D" w:rsidTr="00790F4C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Социальн</w:t>
            </w:r>
            <w:proofErr w:type="gramStart"/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F162D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40,6%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56,8%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2,6%</w:t>
            </w:r>
          </w:p>
        </w:tc>
      </w:tr>
      <w:tr w:rsidR="00FF162D" w:rsidRPr="00FF162D" w:rsidTr="00790F4C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52,9%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44,5%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2,6%</w:t>
            </w:r>
          </w:p>
        </w:tc>
      </w:tr>
      <w:tr w:rsidR="00FF162D" w:rsidRPr="00FF162D" w:rsidTr="00790F4C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62,6%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5,4%</w:t>
            </w:r>
          </w:p>
        </w:tc>
      </w:tr>
      <w:tr w:rsidR="00FF162D" w:rsidRPr="00FF162D" w:rsidTr="00790F4C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38,5%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58,9%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2,6%</w:t>
            </w:r>
          </w:p>
        </w:tc>
      </w:tr>
      <w:tr w:rsidR="00FF162D" w:rsidRPr="00FF162D" w:rsidTr="00790F4C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37,3%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57,4%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5,3%</w:t>
            </w:r>
          </w:p>
        </w:tc>
      </w:tr>
      <w:tr w:rsidR="00FF162D" w:rsidRPr="00FF162D" w:rsidTr="00790F4C"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35,4%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64,6%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63500" distR="499745" simplePos="0" relativeHeight="251659264" behindDoc="1" locked="0" layoutInCell="1" allowOverlap="1" wp14:anchorId="336FCF37" wp14:editId="636D4499">
                <wp:simplePos x="0" y="0"/>
                <wp:positionH relativeFrom="margin">
                  <wp:posOffset>7125970</wp:posOffset>
                </wp:positionH>
                <wp:positionV relativeFrom="paragraph">
                  <wp:posOffset>-344805</wp:posOffset>
                </wp:positionV>
                <wp:extent cx="306705" cy="136525"/>
                <wp:effectExtent l="0" t="3175" r="2540" b="3175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62D" w:rsidRDefault="00FF162D" w:rsidP="00FF162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561.1pt;margin-top:-27.15pt;width:24.15pt;height:10.75pt;z-index:-251657216;visibility:visible;mso-wrap-style:square;mso-width-percent:0;mso-height-percent:0;mso-wrap-distance-left:5pt;mso-wrap-distance-top:0;mso-wrap-distance-right:39.3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UjDuQIAAKg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" filled="f" stroked="f">
                <v:textbox inset="0,0,0,0">
                  <w:txbxContent>
                    <w:p w:rsidR="00FF162D" w:rsidRDefault="00FF162D" w:rsidP="00FF162D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F162D">
        <w:rPr>
          <w:rFonts w:ascii="Times New Roman" w:hAnsi="Times New Roman" w:cs="Times New Roman"/>
          <w:i/>
          <w:iCs/>
          <w:sz w:val="24"/>
          <w:szCs w:val="24"/>
          <w:lang w:val="ru-RU"/>
        </w:rPr>
        <w:t>Вывод: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 xml:space="preserve"> Итоговая таблица позволяет говорить о следующих результатах.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  <w:lang w:val="ru-RU"/>
        </w:rPr>
        <w:t>Наиболее высокие показатели по разделам:</w:t>
      </w:r>
    </w:p>
    <w:p w:rsidR="00FF162D" w:rsidRPr="00FF162D" w:rsidRDefault="00FF162D" w:rsidP="00FF162D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162D">
        <w:rPr>
          <w:rFonts w:ascii="Times New Roman" w:hAnsi="Times New Roman" w:cs="Times New Roman"/>
          <w:sz w:val="24"/>
          <w:szCs w:val="24"/>
        </w:rPr>
        <w:t>Познавательное развитие и социально-коммуникативное развитие -52,9</w:t>
      </w:r>
      <w:r w:rsidRPr="00FF162D">
        <w:rPr>
          <w:rFonts w:ascii="Times New Roman" w:hAnsi="Times New Roman" w:cs="Times New Roman"/>
          <w:sz w:val="24"/>
          <w:szCs w:val="24"/>
          <w:lang w:val="ru-RU"/>
        </w:rPr>
        <w:t>%</w:t>
      </w:r>
      <w:r w:rsidRPr="00FF162D">
        <w:rPr>
          <w:rFonts w:ascii="Times New Roman" w:hAnsi="Times New Roman" w:cs="Times New Roman"/>
          <w:sz w:val="24"/>
          <w:szCs w:val="24"/>
        </w:rPr>
        <w:t xml:space="preserve"> и 40,6%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162D">
        <w:rPr>
          <w:rFonts w:ascii="Times New Roman" w:hAnsi="Times New Roman" w:cs="Times New Roman"/>
          <w:bCs/>
          <w:sz w:val="24"/>
          <w:szCs w:val="24"/>
        </w:rPr>
        <w:lastRenderedPageBreak/>
        <w:t>В основном преобладает средний уровень развития детей</w:t>
      </w:r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FF162D">
        <w:rPr>
          <w:rFonts w:ascii="Times New Roman" w:hAnsi="Times New Roman" w:cs="Times New Roman"/>
          <w:bCs/>
          <w:sz w:val="24"/>
          <w:szCs w:val="24"/>
        </w:rPr>
        <w:t xml:space="preserve"> Средние результаты снижены из-за низких показателей вновь прибывших детей раннего возраста.</w:t>
      </w:r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Считаем, что необходим поиск новых подходов </w:t>
      </w:r>
      <w:r w:rsidRPr="00FF162D">
        <w:rPr>
          <w:rFonts w:ascii="Times New Roman" w:hAnsi="Times New Roman" w:cs="Times New Roman"/>
          <w:b/>
          <w:sz w:val="24"/>
          <w:szCs w:val="24"/>
        </w:rPr>
        <mc:AlternateContent>
          <mc:Choice Requires="wps">
            <w:drawing>
              <wp:anchor distT="137160" distB="0" distL="63500" distR="63500" simplePos="0" relativeHeight="251660288" behindDoc="1" locked="0" layoutInCell="1" allowOverlap="1" wp14:anchorId="71ED96B1" wp14:editId="42BB00D5">
                <wp:simplePos x="0" y="0"/>
                <wp:positionH relativeFrom="margin">
                  <wp:posOffset>6551295</wp:posOffset>
                </wp:positionH>
                <wp:positionV relativeFrom="paragraph">
                  <wp:posOffset>402590</wp:posOffset>
                </wp:positionV>
                <wp:extent cx="139065" cy="133350"/>
                <wp:effectExtent l="1270" t="1905" r="254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62D" w:rsidRPr="000A38F8" w:rsidRDefault="00FF162D" w:rsidP="00FF162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515.85pt;margin-top:31.7pt;width:10.95pt;height:10.5pt;z-index:-251656192;visibility:visible;mso-wrap-style:square;mso-width-percent:0;mso-height-percent:0;mso-wrap-distance-left:5pt;mso-wrap-distance-top:10.8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" filled="f" stroked="f">
                <v:textbox inset="0,0,0,0">
                  <w:txbxContent>
                    <w:p w:rsidR="00FF162D" w:rsidRPr="000A38F8" w:rsidRDefault="00FF162D" w:rsidP="00FF162D"/>
                  </w:txbxContent>
                </v:textbox>
                <w10:wrap type="square" anchorx="margin"/>
              </v:shape>
            </w:pict>
          </mc:Fallback>
        </mc:AlternateContent>
      </w:r>
      <w:r w:rsidRPr="00FF162D">
        <w:rPr>
          <w:rFonts w:ascii="Times New Roman" w:hAnsi="Times New Roman" w:cs="Times New Roman"/>
          <w:bCs/>
          <w:sz w:val="24"/>
          <w:szCs w:val="24"/>
        </w:rPr>
        <w:t xml:space="preserve">при осуществлении </w:t>
      </w:r>
      <w:proofErr w:type="spellStart"/>
      <w:r w:rsidRPr="00FF162D">
        <w:rPr>
          <w:rFonts w:ascii="Times New Roman" w:hAnsi="Times New Roman" w:cs="Times New Roman"/>
          <w:bCs/>
          <w:sz w:val="24"/>
          <w:szCs w:val="24"/>
        </w:rPr>
        <w:t>воспитательно</w:t>
      </w:r>
      <w:proofErr w:type="spellEnd"/>
      <w:r w:rsidRPr="00FF162D">
        <w:rPr>
          <w:rFonts w:ascii="Times New Roman" w:hAnsi="Times New Roman" w:cs="Times New Roman"/>
          <w:bCs/>
          <w:sz w:val="24"/>
          <w:szCs w:val="24"/>
        </w:rPr>
        <w:t>- образовательной деятельности в данных группах</w:t>
      </w:r>
      <w:r w:rsidRPr="00FF162D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Учитывая данные педагогической диагностики,  следует повышать педагогическое мастерство воспитателей и специалистов в области речевого и физического развития, развития творчества дошкольников,  продолжить работу по построению образовательного процесса с детьми в соответствии с ФГОС.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162D">
        <w:rPr>
          <w:rFonts w:ascii="Times New Roman" w:hAnsi="Times New Roman" w:cs="Times New Roman"/>
          <w:b/>
          <w:sz w:val="24"/>
          <w:szCs w:val="24"/>
        </w:rPr>
        <w:t>Уровень готовности детей к школе.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Приоритетной задачей воспитателей,  работающих  в  подготовительных  к школе  группах, является подготовка детей к школьному обучению. Педагоги реализуют при  этом следующие задачи: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·  Развивают способы мыслительной деятельности (умение  анализировать,  сравнивать, делать обобщения);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·  Формируют систему знаний,  отражающих  существенные  связи и  зависимости явлений действительности, с которыми ребенок сталкивается в повседневной жизни;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·  Развивают способности оперирования понятиями и представлениями. Формируют положительную мотивацию к дальнейшему обучению в школе,  навыки учебной деятельности.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FF162D" w:rsidRPr="00FF162D" w:rsidTr="00790F4C">
        <w:tc>
          <w:tcPr>
            <w:tcW w:w="2392" w:type="dxa"/>
            <w:vMerge w:val="restart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7178" w:type="dxa"/>
            <w:gridSpan w:val="3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Готовность к школе</w:t>
            </w:r>
          </w:p>
        </w:tc>
      </w:tr>
      <w:tr w:rsidR="00FF162D" w:rsidRPr="00FF162D" w:rsidTr="00790F4C">
        <w:tc>
          <w:tcPr>
            <w:tcW w:w="2392" w:type="dxa"/>
            <w:vMerge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393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2393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FF162D" w:rsidRPr="00FF162D" w:rsidTr="00790F4C">
        <w:tc>
          <w:tcPr>
            <w:tcW w:w="2392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92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2393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2393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162D">
        <w:rPr>
          <w:rFonts w:ascii="Times New Roman" w:hAnsi="Times New Roman" w:cs="Times New Roman"/>
          <w:b/>
          <w:sz w:val="24"/>
          <w:szCs w:val="24"/>
        </w:rPr>
        <w:t xml:space="preserve"> Анализ результатов коррекционной работы.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Коррекционно-развивающая работа с детьми логопедических гру</w:t>
      </w:r>
      <w:proofErr w:type="gramStart"/>
      <w:r w:rsidRPr="00FF162D">
        <w:rPr>
          <w:rFonts w:ascii="Times New Roman" w:hAnsi="Times New Roman" w:cs="Times New Roman"/>
          <w:sz w:val="24"/>
          <w:szCs w:val="24"/>
        </w:rPr>
        <w:t>пп стр</w:t>
      </w:r>
      <w:proofErr w:type="gramEnd"/>
      <w:r w:rsidRPr="00FF162D">
        <w:rPr>
          <w:rFonts w:ascii="Times New Roman" w:hAnsi="Times New Roman" w:cs="Times New Roman"/>
          <w:sz w:val="24"/>
          <w:szCs w:val="24"/>
        </w:rPr>
        <w:t>оилась на основе фронтальных, подгрупповых и индивидуальных занятий воспитателя, учителя-логопеда и других специалистов ДОУ.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1340"/>
        <w:gridCol w:w="686"/>
        <w:gridCol w:w="862"/>
        <w:gridCol w:w="893"/>
        <w:gridCol w:w="858"/>
        <w:gridCol w:w="924"/>
        <w:gridCol w:w="859"/>
        <w:gridCol w:w="860"/>
        <w:gridCol w:w="866"/>
      </w:tblGrid>
      <w:tr w:rsidR="00FF162D" w:rsidRPr="00FF162D" w:rsidTr="00790F4C">
        <w:tc>
          <w:tcPr>
            <w:tcW w:w="1422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340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686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ФН</w:t>
            </w:r>
          </w:p>
        </w:tc>
        <w:tc>
          <w:tcPr>
            <w:tcW w:w="862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ФФН</w:t>
            </w:r>
          </w:p>
        </w:tc>
        <w:tc>
          <w:tcPr>
            <w:tcW w:w="893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ФфН</w:t>
            </w:r>
            <w:proofErr w:type="spellEnd"/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дизарт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ОНР</w:t>
            </w:r>
          </w:p>
        </w:tc>
        <w:tc>
          <w:tcPr>
            <w:tcW w:w="924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Заик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proofErr w:type="spellEnd"/>
            <w:r w:rsidRPr="00FF16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9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Диза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ртри</w:t>
            </w:r>
            <w:proofErr w:type="spellEnd"/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60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Рино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лали</w:t>
            </w:r>
            <w:proofErr w:type="spellEnd"/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66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FF162D" w:rsidRPr="00FF162D" w:rsidTr="00790F4C">
        <w:tc>
          <w:tcPr>
            <w:tcW w:w="1422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340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4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F162D" w:rsidRPr="00FF162D" w:rsidTr="00790F4C">
        <w:tc>
          <w:tcPr>
            <w:tcW w:w="1422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686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4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shd w:val="clear" w:color="auto" w:fill="auto"/>
          </w:tcPr>
          <w:p w:rsidR="00FF162D" w:rsidRPr="00FF162D" w:rsidRDefault="00FF162D" w:rsidP="00FF16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6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Эффективными методами и приемами коррекционно-развивающей работы были: решение проблемных ситуаций, стимулирование мыслительной и речевой деятельности, задания с опорой на разные анализаторы, образец правильной артикуляции и речи, поощрение, познавательные вопросы, дозированная поэтапная помощь педагога, специальные упражнения для коррекции высших психических функций.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162D">
        <w:rPr>
          <w:rFonts w:ascii="Times New Roman" w:hAnsi="Times New Roman" w:cs="Times New Roman"/>
          <w:sz w:val="24"/>
          <w:szCs w:val="24"/>
          <w:u w:val="single"/>
        </w:rPr>
        <w:t>Вся работа строилась на основе индивидуально-дифференцированного подхода к детям.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Коррекционно-развивающая работа строилась в тесном взаимодействии с семьей. Родители логопедической группы в течени</w:t>
      </w:r>
      <w:proofErr w:type="gramStart"/>
      <w:r w:rsidRPr="00FF162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F162D">
        <w:rPr>
          <w:rFonts w:ascii="Times New Roman" w:hAnsi="Times New Roman" w:cs="Times New Roman"/>
          <w:sz w:val="24"/>
          <w:szCs w:val="24"/>
        </w:rPr>
        <w:t xml:space="preserve"> года оказывали посильную помощь в коррекционной работе.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162D">
        <w:rPr>
          <w:rFonts w:ascii="Times New Roman" w:hAnsi="Times New Roman" w:cs="Times New Roman"/>
          <w:b/>
          <w:sz w:val="24"/>
          <w:szCs w:val="24"/>
        </w:rPr>
        <w:t>Общий вывод: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F162D">
        <w:rPr>
          <w:rFonts w:ascii="Times New Roman" w:hAnsi="Times New Roman" w:cs="Times New Roman"/>
          <w:sz w:val="24"/>
          <w:szCs w:val="24"/>
        </w:rPr>
        <w:t>Методический анализ</w:t>
      </w:r>
      <w:proofErr w:type="gramEnd"/>
      <w:r w:rsidRPr="00FF162D">
        <w:rPr>
          <w:rFonts w:ascii="Times New Roman" w:hAnsi="Times New Roman" w:cs="Times New Roman"/>
          <w:sz w:val="24"/>
          <w:szCs w:val="24"/>
        </w:rPr>
        <w:t xml:space="preserve"> выполнения плана работы педагогического коллектива за 2017-2018 учебный год позволил сделать вывод, что годовые задачи решены удовлетворительно.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62D">
        <w:rPr>
          <w:rFonts w:ascii="Times New Roman" w:hAnsi="Times New Roman" w:cs="Times New Roman"/>
          <w:sz w:val="24"/>
          <w:szCs w:val="24"/>
        </w:rPr>
        <w:t>2. Уровень знаний умений, навыков детей соответствует требованиям программы.</w:t>
      </w:r>
    </w:p>
    <w:p w:rsidR="00FF162D" w:rsidRPr="00FF162D" w:rsidRDefault="00FF162D" w:rsidP="00FF16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bookmarkStart w:id="0" w:name="_GoBack"/>
      <w:bookmarkEnd w:id="0"/>
      <w:r w:rsidRPr="00FF16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162D">
        <w:rPr>
          <w:rFonts w:ascii="Times New Roman" w:hAnsi="Times New Roman" w:cs="Times New Roman"/>
          <w:b/>
          <w:sz w:val="24"/>
          <w:szCs w:val="24"/>
          <w:lang w:val="ru-RU"/>
        </w:rPr>
        <w:t>3.</w:t>
      </w:r>
      <w:r w:rsidRPr="00FF16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162D">
        <w:rPr>
          <w:rFonts w:ascii="Times New Roman" w:hAnsi="Times New Roman" w:cs="Times New Roman"/>
          <w:sz w:val="24"/>
          <w:szCs w:val="24"/>
        </w:rPr>
        <w:t xml:space="preserve">Необходимо совершенствовать профессиональный уровень педагогов с использованием активных форм работы (в том числе самообразования) и научить демонстрировать опыт работы перед аудиторией.  </w:t>
      </w: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162D" w:rsidRPr="00FF162D" w:rsidRDefault="00FF162D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729A" w:rsidRPr="00FF162D" w:rsidRDefault="00A2729A" w:rsidP="00FF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2729A" w:rsidRPr="00FF1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75F72F2"/>
    <w:multiLevelType w:val="hybridMultilevel"/>
    <w:tmpl w:val="22E28380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">
    <w:nsid w:val="47391A78"/>
    <w:multiLevelType w:val="hybridMultilevel"/>
    <w:tmpl w:val="4C70DC5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>
    <w:nsid w:val="478B6BE6"/>
    <w:multiLevelType w:val="hybridMultilevel"/>
    <w:tmpl w:val="5AEC7190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6E092D30"/>
    <w:multiLevelType w:val="hybridMultilevel"/>
    <w:tmpl w:val="6960FE86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6">
    <w:nsid w:val="7B210017"/>
    <w:multiLevelType w:val="hybridMultilevel"/>
    <w:tmpl w:val="2CAAC0C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B22"/>
    <w:rsid w:val="00A2729A"/>
    <w:rsid w:val="00D90B22"/>
    <w:rsid w:val="00FF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2741</Words>
  <Characters>15627</Characters>
  <Application>Microsoft Office Word</Application>
  <DocSecurity>0</DocSecurity>
  <Lines>130</Lines>
  <Paragraphs>36</Paragraphs>
  <ScaleCrop>false</ScaleCrop>
  <Company>SPecialiST RePack</Company>
  <LinksUpToDate>false</LinksUpToDate>
  <CharactersWithSpaces>18332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2019-02-02T13:05:00Z</dcterms:created>
  <dcterms:modified xsi:type="dcterms:W3CDTF">2019-02-02T13:09:00Z</dcterms:modified>
</cp:coreProperties>
</file>